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sz w:val="22"/>
          <w:szCs w:val="22"/>
        </w:rPr>
      </w:pPr>
      <w:r w:rsidDel="00000000" w:rsidR="00000000" w:rsidRPr="00000000">
        <w:rPr>
          <w:rFonts w:ascii="Arial" w:cs="Arial" w:eastAsia="Arial" w:hAnsi="Arial"/>
        </w:rPr>
        <w:drawing>
          <wp:inline distB="0" distT="0" distL="114300" distR="114300">
            <wp:extent cx="1872234" cy="37147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72234"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i w:val="0"/>
          <w:smallCaps w:val="0"/>
          <w:sz w:val="28"/>
          <w:szCs w:val="28"/>
        </w:rPr>
      </w:pPr>
      <w:r w:rsidDel="00000000" w:rsidR="00000000" w:rsidRPr="00000000">
        <w:rPr>
          <w:rFonts w:ascii="Arial" w:cs="Arial" w:eastAsia="Arial" w:hAnsi="Arial"/>
          <w:b w:val="1"/>
          <w:i w:val="0"/>
          <w:smallCaps w:val="0"/>
          <w:sz w:val="28"/>
          <w:szCs w:val="28"/>
          <w:rtl w:val="0"/>
        </w:rPr>
        <w:t xml:space="preserve">Antaira Introduces First "Build America, Buy America" Compliant Industrial Ethernet Switch</w:t>
      </w:r>
    </w:p>
    <w:p w:rsidR="00000000" w:rsidDel="00000000" w:rsidP="00000000" w:rsidRDefault="00000000" w:rsidRPr="00000000" w14:paraId="00000004">
      <w:pPr>
        <w:spacing w:line="360" w:lineRule="auto"/>
        <w:rPr>
          <w:rFonts w:ascii="Arial" w:cs="Arial" w:eastAsia="Arial" w:hAnsi="Arial"/>
          <w:i w:val="1"/>
          <w:smallCaps w:val="0"/>
          <w:sz w:val="22"/>
          <w:szCs w:val="22"/>
        </w:rPr>
      </w:pPr>
      <w:r w:rsidDel="00000000" w:rsidR="00000000" w:rsidRPr="00000000">
        <w:rPr>
          <w:rFonts w:ascii="Arial" w:cs="Arial" w:eastAsia="Arial" w:hAnsi="Arial"/>
          <w:i w:val="1"/>
          <w:sz w:val="22"/>
          <w:szCs w:val="22"/>
          <w:rtl w:val="0"/>
        </w:rPr>
        <w:t xml:space="preserve">LMX-</w:t>
      </w:r>
      <w:r w:rsidDel="00000000" w:rsidR="00000000" w:rsidRPr="00000000">
        <w:rPr>
          <w:rFonts w:ascii="Arial" w:cs="Arial" w:eastAsia="Arial" w:hAnsi="Arial"/>
          <w:i w:val="1"/>
          <w:smallCaps w:val="0"/>
          <w:sz w:val="22"/>
          <w:szCs w:val="22"/>
          <w:rtl w:val="0"/>
        </w:rPr>
        <w:t xml:space="preserve">1204G-SFP-T-BABA Gigabit Ethernet network switch to be launched at ISC West Show</w:t>
      </w:r>
    </w:p>
    <w:p w:rsidR="00000000" w:rsidDel="00000000" w:rsidP="00000000" w:rsidRDefault="00000000" w:rsidRPr="00000000" w14:paraId="00000005">
      <w:pPr>
        <w:spacing w:line="360" w:lineRule="auto"/>
        <w:rPr>
          <w:rFonts w:ascii="Arial" w:cs="Arial" w:eastAsia="Arial" w:hAnsi="Arial"/>
          <w:i w:val="1"/>
          <w:sz w:val="10"/>
          <w:szCs w:val="10"/>
        </w:rPr>
      </w:pPr>
      <w:r w:rsidDel="00000000" w:rsidR="00000000" w:rsidRPr="00000000">
        <w:rPr>
          <w:rtl w:val="0"/>
        </w:rPr>
      </w:r>
    </w:p>
    <w:p w:rsidR="00000000" w:rsidDel="00000000" w:rsidP="00000000" w:rsidRDefault="00000000" w:rsidRPr="00000000" w14:paraId="00000006">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b w:val="1"/>
          <w:i w:val="0"/>
          <w:smallCaps w:val="0"/>
          <w:sz w:val="22"/>
          <w:szCs w:val="22"/>
          <w:rtl w:val="0"/>
        </w:rPr>
        <w:t xml:space="preserve">LAS VEGAS, NV, </w:t>
      </w:r>
      <w:r w:rsidDel="00000000" w:rsidR="00000000" w:rsidRPr="00000000">
        <w:rPr>
          <w:rFonts w:ascii="Arial" w:cs="Arial" w:eastAsia="Arial" w:hAnsi="Arial"/>
          <w:b w:val="1"/>
          <w:sz w:val="22"/>
          <w:szCs w:val="22"/>
          <w:rtl w:val="0"/>
        </w:rPr>
        <w:t xml:space="preserve">MARCH 11</w:t>
      </w:r>
      <w:r w:rsidDel="00000000" w:rsidR="00000000" w:rsidRPr="00000000">
        <w:rPr>
          <w:rFonts w:ascii="Arial" w:cs="Arial" w:eastAsia="Arial" w:hAnsi="Arial"/>
          <w:b w:val="1"/>
          <w:i w:val="0"/>
          <w:smallCaps w:val="0"/>
          <w:sz w:val="22"/>
          <w:szCs w:val="22"/>
          <w:rtl w:val="0"/>
        </w:rPr>
        <w:t xml:space="preserve">, 2025</w:t>
      </w:r>
      <w:r w:rsidDel="00000000" w:rsidR="00000000" w:rsidRPr="00000000">
        <w:rPr>
          <w:rFonts w:ascii="Arial" w:cs="Arial" w:eastAsia="Arial" w:hAnsi="Arial"/>
          <w:i w:val="0"/>
          <w:smallCaps w:val="0"/>
          <w:sz w:val="22"/>
          <w:szCs w:val="22"/>
          <w:rtl w:val="0"/>
        </w:rPr>
        <w:t xml:space="preserve"> -- Antaira Technologies is proud to introduce the LMX-1204G-SFP-T-BABA Managed Gigabit Ethernet switch, the company’s first industrial networking device in a series that is </w:t>
      </w:r>
      <w:r w:rsidDel="00000000" w:rsidR="00000000" w:rsidRPr="00000000">
        <w:rPr>
          <w:rFonts w:ascii="Arial" w:cs="Arial" w:eastAsia="Arial" w:hAnsi="Arial"/>
          <w:sz w:val="22"/>
          <w:szCs w:val="22"/>
          <w:rtl w:val="0"/>
        </w:rPr>
        <w:t xml:space="preserve">manufactured in the USA to meet the</w:t>
      </w:r>
      <w:r w:rsidDel="00000000" w:rsidR="00000000" w:rsidRPr="00000000">
        <w:rPr>
          <w:rFonts w:ascii="Arial" w:cs="Arial" w:eastAsia="Arial" w:hAnsi="Arial"/>
          <w:i w:val="0"/>
          <w:smallCaps w:val="0"/>
          <w:sz w:val="22"/>
          <w:szCs w:val="22"/>
          <w:rtl w:val="0"/>
        </w:rPr>
        <w:t xml:space="preserve"> Build America, Buy America (BABA) Act compliant status.</w:t>
      </w:r>
    </w:p>
    <w:p w:rsidR="00000000" w:rsidDel="00000000" w:rsidP="00000000" w:rsidRDefault="00000000" w:rsidRPr="00000000" w14:paraId="00000007">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i w:val="0"/>
          <w:smallCaps w:val="0"/>
          <w:sz w:val="22"/>
          <w:szCs w:val="22"/>
          <w:rtl w:val="0"/>
        </w:rPr>
        <w:t xml:space="preserve">his 12-port DIN-rail managed switch is optimized with robust manage</w:t>
      </w:r>
      <w:r w:rsidDel="00000000" w:rsidR="00000000" w:rsidRPr="00000000">
        <w:rPr>
          <w:rFonts w:ascii="Arial" w:cs="Arial" w:eastAsia="Arial" w:hAnsi="Arial"/>
          <w:sz w:val="22"/>
          <w:szCs w:val="22"/>
          <w:rtl w:val="0"/>
        </w:rPr>
        <w:t xml:space="preserve">ment and</w:t>
      </w:r>
      <w:r w:rsidDel="00000000" w:rsidR="00000000" w:rsidRPr="00000000">
        <w:rPr>
          <w:rFonts w:ascii="Arial" w:cs="Arial" w:eastAsia="Arial" w:hAnsi="Arial"/>
          <w:i w:val="0"/>
          <w:smallCaps w:val="0"/>
          <w:sz w:val="22"/>
          <w:szCs w:val="22"/>
          <w:rtl w:val="0"/>
        </w:rPr>
        <w:t xml:space="preserve"> security capabilities, and support</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i w:val="0"/>
          <w:smallCaps w:val="0"/>
          <w:sz w:val="22"/>
          <w:szCs w:val="22"/>
          <w:rtl w:val="0"/>
        </w:rPr>
        <w:t xml:space="preserve"> VLAN segregation and QoS, along with SFP slots to enable long-range fiber connectivity, and multiple network redundancy protocols that ensure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z w:val="22"/>
          <w:szCs w:val="22"/>
          <w:rtl w:val="0"/>
        </w:rPr>
        <w:t xml:space="preserve">secure, reliable communication. </w:t>
      </w:r>
    </w:p>
    <w:p w:rsidR="00000000" w:rsidDel="00000000" w:rsidP="00000000" w:rsidRDefault="00000000" w:rsidRPr="00000000" w14:paraId="00000008">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Antaira will be showcasing its new LMX-1204G-SFP-T-BABA switch at the ISC West security trade event held at the Venetian Expo in Las Vegas, Nevada, March 31-April 4, 2025. Visit Antaira at ISC West in booth 33055. </w:t>
      </w:r>
    </w:p>
    <w:p w:rsidR="00000000" w:rsidDel="00000000" w:rsidP="00000000" w:rsidRDefault="00000000" w:rsidRPr="00000000" w14:paraId="00000009">
      <w:pPr>
        <w:shd w:fill="ffffff" w:val="clear"/>
        <w:spacing w:after="0" w:before="240" w:line="360" w:lineRule="auto"/>
        <w:jc w:val="left"/>
        <w:rPr>
          <w:rFonts w:ascii="Arial" w:cs="Arial" w:eastAsia="Arial" w:hAnsi="Arial"/>
          <w:i w:val="0"/>
          <w:smallCaps w:val="0"/>
          <w:strike w:val="0"/>
          <w:sz w:val="22"/>
          <w:szCs w:val="22"/>
          <w:u w:val="single"/>
        </w:rPr>
      </w:pPr>
      <w:r w:rsidDel="00000000" w:rsidR="00000000" w:rsidRPr="00000000">
        <w:rPr>
          <w:rFonts w:ascii="Arial" w:cs="Arial" w:eastAsia="Arial" w:hAnsi="Arial"/>
          <w:i w:val="0"/>
          <w:smallCaps w:val="0"/>
          <w:strike w:val="0"/>
          <w:sz w:val="22"/>
          <w:szCs w:val="22"/>
          <w:u w:val="single"/>
          <w:rtl w:val="0"/>
        </w:rPr>
        <w:t xml:space="preserve">BABA COMPLIANCE</w:t>
      </w:r>
    </w:p>
    <w:p w:rsidR="00000000" w:rsidDel="00000000" w:rsidP="00000000" w:rsidRDefault="00000000" w:rsidRPr="00000000" w14:paraId="0000000A">
      <w:pPr>
        <w:shd w:fill="ffffff" w:val="clear"/>
        <w:spacing w:after="0" w:before="24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Antaira LMX-1204G-SFP-T-BABA is among the first industrial Ethernet switches on the market to comply with BABA requirements. Enacted in 2021 as part of the Infrastructure Investment and Jobs Act (IIJA), BABA mandates strict U.S. domestic sourcing for U.S. government-funded programs, whether they are federal projects, or state and local projects. In addition to broadband and telecommunications, BABA requirements extend to transportation, energy, and water systems. </w:t>
      </w:r>
    </w:p>
    <w:p w:rsidR="00000000" w:rsidDel="00000000" w:rsidP="00000000" w:rsidRDefault="00000000" w:rsidRPr="00000000" w14:paraId="0000000B">
      <w:pPr>
        <w:shd w:fill="ffffff" w:val="clear"/>
        <w:spacing w:after="0" w:before="24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established manufacturing facilities in Taiwan and Europe, Antaira has expanded its operations by introducing manufacturing in the USA. In July 2023, Antaira identified the market needs for BABA-compliant products and held executive-level discussions about what was needed for the company to become a BABA compliant manufacturer.  </w:t>
      </w:r>
    </w:p>
    <w:p w:rsidR="00000000" w:rsidDel="00000000" w:rsidP="00000000" w:rsidRDefault="00000000" w:rsidRPr="00000000" w14:paraId="0000000C">
      <w:pPr>
        <w:shd w:fill="ffffff" w:val="clear"/>
        <w:spacing w:after="0" w:before="240" w:line="360" w:lineRule="auto"/>
        <w:rPr>
          <w:rFonts w:ascii="Arial" w:cs="Arial" w:eastAsia="Arial" w:hAnsi="Arial"/>
          <w:strike w:val="1"/>
          <w:sz w:val="22"/>
          <w:szCs w:val="22"/>
        </w:rPr>
      </w:pPr>
      <w:r w:rsidDel="00000000" w:rsidR="00000000" w:rsidRPr="00000000">
        <w:rPr>
          <w:rFonts w:ascii="Arial" w:cs="Arial" w:eastAsia="Arial" w:hAnsi="Arial"/>
          <w:sz w:val="22"/>
          <w:szCs w:val="22"/>
          <w:rtl w:val="0"/>
        </w:rPr>
        <w:t xml:space="preserve">Having recognized a need for larger warehouse space, the company moved its Global Headquarters from Brea, CA to Las Vegas, NV. Antaira established a dedicated team focused on USA manufacturing and BABA compliance, sending the newly formed BABA team to Taiwan for specialized training on the company's manufacturing, quality assurance, and quality control processes. </w:t>
      </w:r>
      <w:r w:rsidDel="00000000" w:rsidR="00000000" w:rsidRPr="00000000">
        <w:rPr>
          <w:rtl w:val="0"/>
        </w:rPr>
      </w:r>
    </w:p>
    <w:p w:rsidR="00000000" w:rsidDel="00000000" w:rsidP="00000000" w:rsidRDefault="00000000" w:rsidRPr="00000000" w14:paraId="0000000D">
      <w:pPr>
        <w:shd w:fill="ffffff" w:val="clear"/>
        <w:spacing w:after="0" w:before="240" w:line="360" w:lineRule="auto"/>
        <w:jc w:val="left"/>
        <w:rPr>
          <w:rFonts w:ascii="Arial" w:cs="Arial" w:eastAsia="Arial" w:hAnsi="Arial"/>
          <w:i w:val="0"/>
          <w:smallCaps w:val="0"/>
          <w:strike w:val="0"/>
          <w:sz w:val="22"/>
          <w:szCs w:val="22"/>
          <w:u w:val="single"/>
        </w:rPr>
      </w:pPr>
      <w:r w:rsidDel="00000000" w:rsidR="00000000" w:rsidRPr="00000000">
        <w:rPr>
          <w:rFonts w:ascii="Arial" w:cs="Arial" w:eastAsia="Arial" w:hAnsi="Arial"/>
          <w:i w:val="0"/>
          <w:smallCaps w:val="0"/>
          <w:strike w:val="0"/>
          <w:sz w:val="22"/>
          <w:szCs w:val="22"/>
          <w:u w:val="single"/>
          <w:rtl w:val="0"/>
        </w:rPr>
        <w:t xml:space="preserve">NETWORK REDUNDANCY </w:t>
      </w:r>
    </w:p>
    <w:p w:rsidR="00000000" w:rsidDel="00000000" w:rsidP="00000000" w:rsidRDefault="00000000" w:rsidRPr="00000000" w14:paraId="0000000E">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The LMX-1204G-SFP-T-BABA supports the open standard ITU-T G.8032 ERPS prot</w:t>
      </w:r>
      <w:r w:rsidDel="00000000" w:rsidR="00000000" w:rsidRPr="00000000">
        <w:rPr>
          <w:rFonts w:ascii="Arial" w:cs="Arial" w:eastAsia="Arial" w:hAnsi="Arial"/>
          <w:sz w:val="22"/>
          <w:szCs w:val="22"/>
          <w:rtl w:val="0"/>
        </w:rPr>
        <w:t xml:space="preserve">ocol,</w:t>
      </w:r>
      <w:r w:rsidDel="00000000" w:rsidR="00000000" w:rsidRPr="00000000">
        <w:rPr>
          <w:rFonts w:ascii="Arial" w:cs="Arial" w:eastAsia="Arial" w:hAnsi="Arial"/>
          <w:i w:val="0"/>
          <w:smallCaps w:val="0"/>
          <w:sz w:val="22"/>
          <w:szCs w:val="22"/>
          <w:rtl w:val="0"/>
        </w:rPr>
        <w:t xml:space="preserve"> IEEE 802.1D STP (Spanning Tree Protocol), IEEE 802.1w RSTP (Rapid Spanning Tree Protocol), and IEEE 802.1s MSTP (Multiple Spanning Tree Protocol), enabling network recovery.</w:t>
      </w:r>
    </w:p>
    <w:p w:rsidR="00000000" w:rsidDel="00000000" w:rsidP="00000000" w:rsidRDefault="00000000" w:rsidRPr="00000000" w14:paraId="0000000F">
      <w:pPr>
        <w:shd w:fill="ffffff" w:val="clear"/>
        <w:spacing w:after="0" w:before="240" w:line="360" w:lineRule="auto"/>
        <w:jc w:val="left"/>
        <w:rPr>
          <w:rFonts w:ascii="Arial" w:cs="Arial" w:eastAsia="Arial" w:hAnsi="Arial"/>
          <w:i w:val="0"/>
          <w:smallCaps w:val="0"/>
          <w:strike w:val="0"/>
          <w:sz w:val="22"/>
          <w:szCs w:val="22"/>
          <w:u w:val="single"/>
        </w:rPr>
      </w:pPr>
      <w:r w:rsidDel="00000000" w:rsidR="00000000" w:rsidRPr="00000000">
        <w:rPr>
          <w:rFonts w:ascii="Arial" w:cs="Arial" w:eastAsia="Arial" w:hAnsi="Arial"/>
          <w:i w:val="0"/>
          <w:smallCaps w:val="0"/>
          <w:strike w:val="0"/>
          <w:sz w:val="22"/>
          <w:szCs w:val="22"/>
          <w:u w:val="single"/>
          <w:rtl w:val="0"/>
        </w:rPr>
        <w:t xml:space="preserve">SAFEGUARDING NETWORKS</w:t>
      </w:r>
    </w:p>
    <w:p w:rsidR="00000000" w:rsidDel="00000000" w:rsidP="00000000" w:rsidRDefault="00000000" w:rsidRPr="00000000" w14:paraId="00000010">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To prevent unauthorized access to networks, the LMX-1204G-SFP-T-BABA employs RADIUS, 802.1X and TACACS+ protocols to enable the authenticating, authorizing, and accounting of users attempting to gain access to the network. Virtual Local Area Networks (VLANs) can be easily configured to split the physical network into isolated virtual networks. Quality of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i w:val="0"/>
          <w:smallCaps w:val="0"/>
          <w:sz w:val="22"/>
          <w:szCs w:val="22"/>
          <w:rtl w:val="0"/>
        </w:rPr>
        <w:t xml:space="preserve">ervice (QoS) improves network security by prioritizing security-related traffic.</w:t>
      </w:r>
    </w:p>
    <w:p w:rsidR="00000000" w:rsidDel="00000000" w:rsidP="00000000" w:rsidRDefault="00000000" w:rsidRPr="00000000" w14:paraId="00000011">
      <w:pPr>
        <w:shd w:fill="ffffff" w:val="clear"/>
        <w:spacing w:after="0" w:before="240" w:line="360" w:lineRule="auto"/>
        <w:jc w:val="left"/>
        <w:rPr>
          <w:rFonts w:ascii="Arial" w:cs="Arial" w:eastAsia="Arial" w:hAnsi="Arial"/>
          <w:i w:val="0"/>
          <w:smallCaps w:val="0"/>
          <w:strike w:val="0"/>
          <w:sz w:val="22"/>
          <w:szCs w:val="22"/>
          <w:u w:val="single"/>
        </w:rPr>
      </w:pPr>
      <w:r w:rsidDel="00000000" w:rsidR="00000000" w:rsidRPr="00000000">
        <w:rPr>
          <w:rFonts w:ascii="Arial" w:cs="Arial" w:eastAsia="Arial" w:hAnsi="Arial"/>
          <w:i w:val="0"/>
          <w:smallCaps w:val="0"/>
          <w:strike w:val="0"/>
          <w:sz w:val="22"/>
          <w:szCs w:val="22"/>
          <w:u w:val="single"/>
          <w:rtl w:val="0"/>
        </w:rPr>
        <w:t xml:space="preserve">INDUSTRIAL DESIGN</w:t>
      </w:r>
    </w:p>
    <w:p w:rsidR="00000000" w:rsidDel="00000000" w:rsidP="00000000" w:rsidRDefault="00000000" w:rsidRPr="00000000" w14:paraId="00000012">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The LMX-1204G-SFP-T-BABA </w:t>
      </w:r>
      <w:r w:rsidDel="00000000" w:rsidR="00000000" w:rsidRPr="00000000">
        <w:rPr>
          <w:rFonts w:ascii="Arial" w:cs="Arial" w:eastAsia="Arial" w:hAnsi="Arial"/>
          <w:sz w:val="22"/>
          <w:szCs w:val="22"/>
          <w:rtl w:val="0"/>
        </w:rPr>
        <w:t xml:space="preserve">has</w:t>
      </w:r>
      <w:r w:rsidDel="00000000" w:rsidR="00000000" w:rsidRPr="00000000">
        <w:rPr>
          <w:rFonts w:ascii="Arial" w:cs="Arial" w:eastAsia="Arial" w:hAnsi="Arial"/>
          <w:i w:val="0"/>
          <w:smallCaps w:val="0"/>
          <w:sz w:val="22"/>
          <w:szCs w:val="22"/>
          <w:rtl w:val="0"/>
        </w:rPr>
        <w:t xml:space="preserve"> a rugged IP30-rated metal enclosure </w:t>
      </w:r>
      <w:r w:rsidDel="00000000" w:rsidR="00000000" w:rsidRPr="00000000">
        <w:rPr>
          <w:rFonts w:ascii="Arial" w:cs="Arial" w:eastAsia="Arial" w:hAnsi="Arial"/>
          <w:sz w:val="22"/>
          <w:szCs w:val="22"/>
          <w:rtl w:val="0"/>
        </w:rPr>
        <w:t xml:space="preserve">for operation </w:t>
      </w:r>
      <w:r w:rsidDel="00000000" w:rsidR="00000000" w:rsidRPr="00000000">
        <w:rPr>
          <w:rFonts w:ascii="Arial" w:cs="Arial" w:eastAsia="Arial" w:hAnsi="Arial"/>
          <w:i w:val="0"/>
          <w:smallCaps w:val="0"/>
          <w:sz w:val="22"/>
          <w:szCs w:val="22"/>
          <w:rtl w:val="0"/>
        </w:rPr>
        <w:t xml:space="preserve">in harsh environments, with an </w:t>
      </w:r>
      <w:r w:rsidDel="00000000" w:rsidR="00000000" w:rsidRPr="00000000">
        <w:rPr>
          <w:rFonts w:ascii="Arial" w:cs="Arial" w:eastAsia="Arial" w:hAnsi="Arial"/>
          <w:sz w:val="22"/>
          <w:szCs w:val="22"/>
          <w:rtl w:val="0"/>
        </w:rPr>
        <w:t xml:space="preserve">operating temperature range of</w:t>
      </w:r>
      <w:r w:rsidDel="00000000" w:rsidR="00000000" w:rsidRPr="00000000">
        <w:rPr>
          <w:rFonts w:ascii="Arial" w:cs="Arial" w:eastAsia="Arial" w:hAnsi="Arial"/>
          <w:i w:val="0"/>
          <w:smallCaps w:val="0"/>
          <w:sz w:val="22"/>
          <w:szCs w:val="22"/>
          <w:rtl w:val="0"/>
        </w:rPr>
        <w:t xml:space="preserve"> -40°</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i w:val="0"/>
          <w:smallCaps w:val="0"/>
          <w:sz w:val="22"/>
          <w:szCs w:val="22"/>
          <w:rtl w:val="0"/>
        </w:rPr>
        <w:t xml:space="preserve"> to </w:t>
      </w:r>
      <w:r w:rsidDel="00000000" w:rsidR="00000000" w:rsidRPr="00000000">
        <w:rPr>
          <w:rFonts w:ascii="Arial" w:cs="Arial" w:eastAsia="Arial" w:hAnsi="Arial"/>
          <w:sz w:val="22"/>
          <w:szCs w:val="22"/>
          <w:rtl w:val="0"/>
        </w:rPr>
        <w:t xml:space="preserve">167</w:t>
      </w:r>
      <w:r w:rsidDel="00000000" w:rsidR="00000000" w:rsidRPr="00000000">
        <w:rPr>
          <w:rFonts w:ascii="Arial" w:cs="Arial" w:eastAsia="Arial" w:hAnsi="Arial"/>
          <w:i w:val="0"/>
          <w:smallCaps w:val="0"/>
          <w:sz w:val="22"/>
          <w:szCs w:val="22"/>
          <w:rtl w:val="0"/>
        </w:rPr>
        <w:t xml:space="preserve">°</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i w:val="0"/>
          <w:smallCaps w:val="0"/>
          <w:sz w:val="22"/>
          <w:szCs w:val="22"/>
          <w:rtl w:val="0"/>
        </w:rPr>
        <w:t xml:space="preserve"> (-40°C to 75°C) </w:t>
      </w:r>
      <w:r w:rsidDel="00000000" w:rsidR="00000000" w:rsidRPr="00000000">
        <w:rPr>
          <w:rFonts w:ascii="Arial" w:cs="Arial" w:eastAsia="Arial" w:hAnsi="Arial"/>
          <w:sz w:val="22"/>
          <w:szCs w:val="22"/>
          <w:rtl w:val="0"/>
        </w:rPr>
        <w:t xml:space="preserve">and fanless design. </w:t>
      </w:r>
      <w:r w:rsidDel="00000000" w:rsidR="00000000" w:rsidRPr="00000000">
        <w:rPr>
          <w:rFonts w:ascii="Arial" w:cs="Arial" w:eastAsia="Arial" w:hAnsi="Arial"/>
          <w:i w:val="0"/>
          <w:smallCaps w:val="0"/>
          <w:sz w:val="22"/>
          <w:szCs w:val="22"/>
          <w:rtl w:val="0"/>
        </w:rPr>
        <w:t xml:space="preserve">This switch </w:t>
      </w:r>
      <w:r w:rsidDel="00000000" w:rsidR="00000000" w:rsidRPr="00000000">
        <w:rPr>
          <w:rFonts w:ascii="Arial" w:cs="Arial" w:eastAsia="Arial" w:hAnsi="Arial"/>
          <w:sz w:val="22"/>
          <w:szCs w:val="22"/>
          <w:rtl w:val="0"/>
        </w:rPr>
        <w:t xml:space="preserve">is designed for use in security, </w:t>
      </w:r>
      <w:r w:rsidDel="00000000" w:rsidR="00000000" w:rsidRPr="00000000">
        <w:rPr>
          <w:rFonts w:ascii="Arial" w:cs="Arial" w:eastAsia="Arial" w:hAnsi="Arial"/>
          <w:i w:val="0"/>
          <w:smallCaps w:val="0"/>
          <w:sz w:val="22"/>
          <w:szCs w:val="22"/>
          <w:rtl w:val="0"/>
        </w:rPr>
        <w:t xml:space="preserve">transportation, power utilities</w:t>
      </w:r>
      <w:r w:rsidDel="00000000" w:rsidR="00000000" w:rsidRPr="00000000">
        <w:rPr>
          <w:rFonts w:ascii="Arial" w:cs="Arial" w:eastAsia="Arial" w:hAnsi="Arial"/>
          <w:sz w:val="22"/>
          <w:szCs w:val="22"/>
          <w:rtl w:val="0"/>
        </w:rPr>
        <w:t xml:space="preserve"> and other federally funded applications</w:t>
      </w:r>
      <w:r w:rsidDel="00000000" w:rsidR="00000000" w:rsidRPr="00000000">
        <w:rPr>
          <w:rFonts w:ascii="Arial" w:cs="Arial" w:eastAsia="Arial" w:hAnsi="Arial"/>
          <w:i w:val="0"/>
          <w:smallCaps w:val="0"/>
          <w:sz w:val="22"/>
          <w:szCs w:val="22"/>
          <w:rtl w:val="0"/>
        </w:rPr>
        <w:t xml:space="preserve">. </w:t>
      </w:r>
      <w:r w:rsidDel="00000000" w:rsidR="00000000" w:rsidRPr="00000000">
        <w:rPr>
          <w:rFonts w:ascii="Arial" w:cs="Arial" w:eastAsia="Arial" w:hAnsi="Arial"/>
          <w:sz w:val="22"/>
          <w:szCs w:val="22"/>
          <w:rtl w:val="0"/>
        </w:rPr>
        <w:t xml:space="preserve">Antaira plans to continue adding to the BABA series of products. </w:t>
      </w:r>
      <w:r w:rsidDel="00000000" w:rsidR="00000000" w:rsidRPr="00000000">
        <w:rPr>
          <w:rtl w:val="0"/>
        </w:rPr>
      </w:r>
    </w:p>
    <w:p w:rsidR="00000000" w:rsidDel="00000000" w:rsidP="00000000" w:rsidRDefault="00000000" w:rsidRPr="00000000" w14:paraId="00000013">
      <w:pPr>
        <w:shd w:fill="ffffff" w:val="clear"/>
        <w:spacing w:after="0" w:before="240" w:line="36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Learn more at </w:t>
      </w:r>
      <w:r w:rsidDel="00000000" w:rsidR="00000000" w:rsidRPr="00000000">
        <w:rPr>
          <w:rFonts w:ascii="Arial" w:cs="Arial" w:eastAsia="Arial" w:hAnsi="Arial"/>
          <w:i w:val="0"/>
          <w:smallCaps w:val="0"/>
          <w:sz w:val="22"/>
          <w:szCs w:val="22"/>
          <w:u w:val="single"/>
          <w:rtl w:val="0"/>
        </w:rPr>
        <w:t xml:space="preserve">www.antaira.com</w:t>
      </w:r>
      <w:r w:rsidDel="00000000" w:rsidR="00000000" w:rsidRPr="00000000">
        <w:rPr>
          <w:rFonts w:ascii="Arial" w:cs="Arial" w:eastAsia="Arial" w:hAnsi="Arial"/>
          <w:i w:val="0"/>
          <w:smallCaps w:val="0"/>
          <w:sz w:val="22"/>
          <w:szCs w:val="22"/>
          <w:rtl w:val="0"/>
        </w:rPr>
        <w:t xml:space="preserve">. </w:t>
      </w:r>
    </w:p>
    <w:p w:rsidR="00000000" w:rsidDel="00000000" w:rsidP="00000000" w:rsidRDefault="00000000" w:rsidRPr="00000000" w14:paraId="00000014">
      <w:pPr>
        <w:shd w:fill="ffffff" w:val="clear"/>
        <w:spacing w:after="0" w:before="240" w:line="360" w:lineRule="auto"/>
        <w:jc w:val="left"/>
        <w:rPr>
          <w:rFonts w:ascii="Arial" w:cs="Arial" w:eastAsia="Arial" w:hAnsi="Arial"/>
          <w:b w:val="1"/>
          <w:i w:val="0"/>
          <w:smallCaps w:val="0"/>
          <w:sz w:val="22"/>
          <w:szCs w:val="22"/>
        </w:rPr>
      </w:pPr>
      <w:r w:rsidDel="00000000" w:rsidR="00000000" w:rsidRPr="00000000">
        <w:rPr>
          <w:rFonts w:ascii="Arial" w:cs="Arial" w:eastAsia="Arial" w:hAnsi="Arial"/>
          <w:b w:val="1"/>
          <w:i w:val="0"/>
          <w:smallCaps w:val="0"/>
          <w:sz w:val="22"/>
          <w:szCs w:val="22"/>
          <w:rtl w:val="0"/>
        </w:rPr>
        <w:t xml:space="preserve">About Antaira Technologies</w:t>
      </w:r>
    </w:p>
    <w:p w:rsidR="00000000" w:rsidDel="00000000" w:rsidP="00000000" w:rsidRDefault="00000000" w:rsidRPr="00000000" w14:paraId="00000015">
      <w:pPr>
        <w:shd w:fill="ffffff" w:val="clear"/>
        <w:spacing w:after="0" w:before="0" w:lineRule="auto"/>
        <w:jc w:val="left"/>
        <w:rPr>
          <w:rFonts w:ascii="Arial" w:cs="Arial" w:eastAsia="Arial" w:hAnsi="Arial"/>
          <w:i w:val="0"/>
          <w:smallCaps w:val="0"/>
          <w:sz w:val="22"/>
          <w:szCs w:val="22"/>
        </w:rPr>
      </w:pPr>
      <w:r w:rsidDel="00000000" w:rsidR="00000000" w:rsidRPr="00000000">
        <w:rPr>
          <w:rFonts w:ascii="Arial" w:cs="Arial" w:eastAsia="Arial" w:hAnsi="Arial"/>
          <w:i w:val="0"/>
          <w:smallCaps w:val="0"/>
          <w:sz w:val="22"/>
          <w:szCs w:val="22"/>
          <w:rtl w:val="0"/>
        </w:rPr>
        <w:t xml:space="preserve">Antaira Technologies is a leading developer and manufacturer that provides high-quality industrial networking and communication product solutions. Since 2005, Antaira has offered a full spectrum of product lines that feature reliable Ethernet infrastructures, extended temperature tolerance, and rugged enclosure designs. Our product lines range from industrial Ethernet switches, industrial wireless devices, Ethernet media converters, and serial communication devices. Our vast professional experience allows us to deploy a wide array of products worldwide in mission-critical applications across various markets, such as automation, transportation, security, oil &amp; gas, power/utility, and medical. Antaira is ISO9001 certified. Learn more at antaira.com</w:t>
      </w:r>
    </w:p>
    <w:p w:rsidR="00000000" w:rsidDel="00000000" w:rsidP="00000000" w:rsidRDefault="00000000" w:rsidRPr="00000000" w14:paraId="00000016">
      <w:pPr>
        <w:shd w:fill="ffffff" w:val="clear"/>
        <w:spacing w:after="0" w:before="0" w:lineRule="auto"/>
        <w:jc w:val="center"/>
        <w:rPr>
          <w:rFonts w:ascii="Arial" w:cs="Arial" w:eastAsia="Arial" w:hAnsi="Arial"/>
          <w:b w:val="1"/>
          <w:sz w:val="22"/>
          <w:szCs w:val="22"/>
        </w:rPr>
      </w:pPr>
      <w:r w:rsidDel="00000000" w:rsidR="00000000" w:rsidRPr="00000000">
        <w:rPr>
          <w:rFonts w:ascii="Arial" w:cs="Arial" w:eastAsia="Arial" w:hAnsi="Arial"/>
          <w:i w:val="0"/>
          <w:smallCaps w:val="0"/>
          <w:sz w:val="22"/>
          <w:szCs w:val="22"/>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z50f7nt5dmwIdXqoASyfPKRaw==">CgMxLjA4AHIhMW0zLW1QOTVVN0t3LWRCa1hjRVNSNGt5Wjg1SVFPTmFk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